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421C" w14:textId="7ADC73AC" w:rsidR="001B7597" w:rsidRPr="00E90C61" w:rsidRDefault="001B7597" w:rsidP="001B7597">
      <w:pPr>
        <w:ind w:firstLine="720"/>
        <w:jc w:val="center"/>
        <w:rPr>
          <w:b/>
          <w:bCs/>
          <w:sz w:val="32"/>
          <w:szCs w:val="32"/>
          <w:lang w:val="pl-PL"/>
        </w:rPr>
      </w:pPr>
      <w:r w:rsidRPr="00E90C61">
        <w:rPr>
          <w:b/>
          <w:bCs/>
          <w:sz w:val="32"/>
          <w:szCs w:val="32"/>
          <w:lang w:val="pl-PL"/>
        </w:rPr>
        <w:t>Szybki i prosty dobór opraw oświetleniowych z poradnikiem aplikacyjnym Philips</w:t>
      </w:r>
    </w:p>
    <w:p w14:paraId="764E83CB" w14:textId="59F07E20" w:rsidR="00284644" w:rsidRPr="00E90C61" w:rsidRDefault="00284644" w:rsidP="00E90C61">
      <w:pPr>
        <w:jc w:val="center"/>
        <w:rPr>
          <w:b/>
          <w:bCs/>
          <w:sz w:val="28"/>
          <w:szCs w:val="28"/>
          <w:lang w:val="pl-PL"/>
        </w:rPr>
      </w:pPr>
      <w:r>
        <w:rPr>
          <w:noProof/>
        </w:rPr>
        <w:drawing>
          <wp:inline distT="0" distB="0" distL="0" distR="0" wp14:anchorId="7A236DDC" wp14:editId="7948CA6A">
            <wp:extent cx="5943600" cy="2526030"/>
            <wp:effectExtent l="0" t="0" r="0" b="7620"/>
            <wp:docPr id="4" name="Picture 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8313" w14:textId="77777777" w:rsidR="00284644" w:rsidRDefault="00284644" w:rsidP="00DA278B">
      <w:pPr>
        <w:ind w:firstLine="720"/>
        <w:jc w:val="both"/>
        <w:rPr>
          <w:lang w:val="pl-PL"/>
        </w:rPr>
      </w:pPr>
    </w:p>
    <w:p w14:paraId="08FBED4E" w14:textId="5F06A022" w:rsidR="007D4B0C" w:rsidRDefault="0098323E" w:rsidP="00DA278B">
      <w:pPr>
        <w:ind w:firstLine="720"/>
        <w:jc w:val="both"/>
        <w:rPr>
          <w:lang w:val="pl-PL"/>
        </w:rPr>
      </w:pPr>
      <w:r>
        <w:rPr>
          <w:lang w:val="pl-PL"/>
        </w:rPr>
        <w:t xml:space="preserve">W realiach utrzymania oświetlenia drogowego bardzo często mamy do czynienia z sytuacją, w której szybko i trafnie musimy ocenić jakiej oprawy użyć, aby właściwie odpowiedzieć na warunki bardzo konkretnej aplikacji. Dotyczy to zwłaszcza przechodzenia z opraw konwencjonalnych na LED albo sytuacji, </w:t>
      </w:r>
      <w:r w:rsidR="00DA278B">
        <w:rPr>
          <w:lang w:val="pl-PL"/>
        </w:rPr>
        <w:t xml:space="preserve">w której </w:t>
      </w:r>
      <w:r>
        <w:rPr>
          <w:lang w:val="pl-PL"/>
        </w:rPr>
        <w:t>nie jesteśmy w stanie szybko ocenić czy stan istniejący właściwie realizuje wymagania należnej klasy oświetleniowej opisanej w polskiej normie PN-EN 13201 „Oświetlenie dróg”.</w:t>
      </w:r>
    </w:p>
    <w:p w14:paraId="34EE149A" w14:textId="431709E5" w:rsidR="0098323E" w:rsidRPr="00E90C61" w:rsidRDefault="00EE0EDF" w:rsidP="00E90C61">
      <w:pPr>
        <w:ind w:firstLine="720"/>
        <w:jc w:val="both"/>
        <w:rPr>
          <w:b/>
          <w:bCs/>
          <w:lang w:val="pl-PL"/>
        </w:rPr>
      </w:pPr>
      <w:r>
        <w:rPr>
          <w:lang w:val="pl-PL"/>
        </w:rPr>
        <w:t>Aby uprościć dobór opraw</w:t>
      </w:r>
      <w:r w:rsidR="0098323E">
        <w:rPr>
          <w:lang w:val="pl-PL"/>
        </w:rPr>
        <w:t xml:space="preserve"> zamieściliśmy w broszurze </w:t>
      </w:r>
      <w:r>
        <w:rPr>
          <w:lang w:val="pl-PL"/>
        </w:rPr>
        <w:t>„Czas na Malaga LED”</w:t>
      </w:r>
      <w:r w:rsidR="0098323E">
        <w:rPr>
          <w:lang w:val="pl-PL"/>
        </w:rPr>
        <w:t xml:space="preserve"> </w:t>
      </w:r>
      <w:r w:rsidR="0098323E" w:rsidRPr="00E90C61">
        <w:rPr>
          <w:color w:val="2F5496" w:themeColor="accent1" w:themeShade="BF"/>
          <w:u w:val="single"/>
          <w:lang w:val="pl-PL"/>
        </w:rPr>
        <w:t>praktyczny poradnik aplikacyjny</w:t>
      </w:r>
      <w:r w:rsidR="0098323E">
        <w:rPr>
          <w:lang w:val="pl-PL"/>
        </w:rPr>
        <w:t xml:space="preserve">. </w:t>
      </w:r>
      <w:r w:rsidR="004D216E">
        <w:rPr>
          <w:lang w:val="pl-PL"/>
        </w:rPr>
        <w:t>W</w:t>
      </w:r>
      <w:r w:rsidR="0098323E">
        <w:rPr>
          <w:lang w:val="pl-PL"/>
        </w:rPr>
        <w:t>ybraliśmy</w:t>
      </w:r>
      <w:r>
        <w:rPr>
          <w:lang w:val="pl-PL"/>
        </w:rPr>
        <w:t xml:space="preserve"> w nim</w:t>
      </w:r>
      <w:r w:rsidR="0098323E">
        <w:rPr>
          <w:lang w:val="pl-PL"/>
        </w:rPr>
        <w:t xml:space="preserve"> </w:t>
      </w:r>
      <w:r w:rsidR="0098323E" w:rsidRPr="00E90C61">
        <w:rPr>
          <w:b/>
          <w:bCs/>
          <w:lang w:val="pl-PL"/>
        </w:rPr>
        <w:t>6 najpowszechniej spotykanych</w:t>
      </w:r>
      <w:r w:rsidR="0098323E">
        <w:rPr>
          <w:lang w:val="pl-PL"/>
        </w:rPr>
        <w:t xml:space="preserve"> na drogach powiatowych, gminnych i lokalnych </w:t>
      </w:r>
      <w:r w:rsidR="0098323E" w:rsidRPr="00E90C61">
        <w:rPr>
          <w:b/>
          <w:bCs/>
          <w:lang w:val="pl-PL"/>
        </w:rPr>
        <w:t>klas</w:t>
      </w:r>
      <w:r w:rsidR="0098323E">
        <w:rPr>
          <w:lang w:val="pl-PL"/>
        </w:rPr>
        <w:t xml:space="preserve"> </w:t>
      </w:r>
      <w:r w:rsidR="0098323E" w:rsidRPr="00E90C61">
        <w:rPr>
          <w:b/>
          <w:bCs/>
          <w:lang w:val="pl-PL"/>
        </w:rPr>
        <w:t>oświetleniowych: P2, P3, P4, M4, M5 i C5</w:t>
      </w:r>
      <w:r w:rsidR="001822BB" w:rsidRPr="00E90C61">
        <w:rPr>
          <w:b/>
          <w:bCs/>
          <w:lang w:val="pl-PL"/>
        </w:rPr>
        <w:t>.</w:t>
      </w:r>
    </w:p>
    <w:p w14:paraId="3D9F91E7" w14:textId="5E56D6B8" w:rsidR="001822BB" w:rsidRDefault="001822BB" w:rsidP="00E90C61">
      <w:pPr>
        <w:ind w:firstLine="720"/>
        <w:jc w:val="both"/>
        <w:rPr>
          <w:lang w:val="pl-PL"/>
        </w:rPr>
      </w:pPr>
      <w:r>
        <w:rPr>
          <w:lang w:val="pl-PL"/>
        </w:rPr>
        <w:t xml:space="preserve">Dołożyliśmy do </w:t>
      </w:r>
      <w:r w:rsidR="00A63BE6">
        <w:rPr>
          <w:lang w:val="pl-PL"/>
        </w:rPr>
        <w:t xml:space="preserve">nich </w:t>
      </w:r>
      <w:r w:rsidR="00A63BE6" w:rsidRPr="00E90C61">
        <w:rPr>
          <w:b/>
          <w:bCs/>
          <w:lang w:val="pl-PL"/>
        </w:rPr>
        <w:t>najpopularniejsze</w:t>
      </w:r>
      <w:r w:rsidRPr="00E90C61">
        <w:rPr>
          <w:b/>
          <w:bCs/>
          <w:lang w:val="pl-PL"/>
        </w:rPr>
        <w:t xml:space="preserve"> geometrie drogowe i montażowe</w:t>
      </w:r>
      <w:r>
        <w:rPr>
          <w:lang w:val="pl-PL"/>
        </w:rPr>
        <w:t>, tj:</w:t>
      </w:r>
    </w:p>
    <w:p w14:paraId="7D922899" w14:textId="44783805" w:rsidR="001822BB" w:rsidRPr="00A63BE6" w:rsidRDefault="001822BB" w:rsidP="00E90C61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A63BE6">
        <w:rPr>
          <w:lang w:val="pl-PL"/>
        </w:rPr>
        <w:t>typowe, zależnie od klasy, szerokości jezdni i wysokości montażu</w:t>
      </w:r>
      <w:r w:rsidR="00A63BE6">
        <w:rPr>
          <w:lang w:val="pl-PL"/>
        </w:rPr>
        <w:t>,</w:t>
      </w:r>
    </w:p>
    <w:p w14:paraId="02EFBE02" w14:textId="5309F63A" w:rsidR="001822BB" w:rsidRPr="00A63BE6" w:rsidRDefault="001822BB" w:rsidP="00E90C61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A63BE6">
        <w:rPr>
          <w:lang w:val="pl-PL"/>
        </w:rPr>
        <w:t>nawis w okolicach krawędzi jezdni</w:t>
      </w:r>
      <w:r w:rsidR="00A63BE6">
        <w:rPr>
          <w:lang w:val="pl-PL"/>
        </w:rPr>
        <w:t>,</w:t>
      </w:r>
    </w:p>
    <w:p w14:paraId="24282C56" w14:textId="3B2B8D1C" w:rsidR="001822BB" w:rsidRPr="00A63BE6" w:rsidRDefault="001822BB" w:rsidP="00E90C61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A63BE6">
        <w:rPr>
          <w:lang w:val="pl-PL"/>
        </w:rPr>
        <w:t>montaż z nachyleniem 0 lub 5 st</w:t>
      </w:r>
      <w:r w:rsidR="00A63BE6">
        <w:rPr>
          <w:lang w:val="pl-PL"/>
        </w:rPr>
        <w:t>.</w:t>
      </w:r>
    </w:p>
    <w:p w14:paraId="61A8F6A5" w14:textId="463AF7C5" w:rsidR="001822BB" w:rsidRDefault="001822BB" w:rsidP="00E90C61">
      <w:pPr>
        <w:ind w:firstLine="720"/>
        <w:jc w:val="both"/>
        <w:rPr>
          <w:lang w:val="pl-PL"/>
        </w:rPr>
      </w:pPr>
      <w:r>
        <w:rPr>
          <w:lang w:val="pl-PL"/>
        </w:rPr>
        <w:t>W ten sposób, dla różnych rozstawów między słupami, uzyskujemy matrycę aplikacyjną poszczególnych typów opraw Malaga LED. Przy użyciu grafiki tabelarycznej i języka kolorów jasno widać, jakiej oprawy Malaga LED należy użyć w poszczególnych wariantach aplikacyjnych.</w:t>
      </w:r>
    </w:p>
    <w:p w14:paraId="4F98B0EE" w14:textId="4E9C0EB9" w:rsidR="00C154F6" w:rsidRDefault="001822BB" w:rsidP="00DA278B">
      <w:pPr>
        <w:ind w:firstLine="720"/>
        <w:jc w:val="both"/>
        <w:rPr>
          <w:b/>
          <w:bCs/>
          <w:lang w:val="pl-PL"/>
        </w:rPr>
      </w:pPr>
      <w:r>
        <w:rPr>
          <w:lang w:val="pl-PL"/>
        </w:rPr>
        <w:t xml:space="preserve">Wszystkie wskazane rozwiązania przeliczyliśmy w programie Dialux </w:t>
      </w:r>
      <w:r w:rsidRPr="00E90C61">
        <w:rPr>
          <w:b/>
          <w:bCs/>
          <w:lang w:val="pl-PL"/>
        </w:rPr>
        <w:t>dla współczynnika utrzymania 0,80.</w:t>
      </w:r>
    </w:p>
    <w:p w14:paraId="38507D93" w14:textId="5CE7C7A3" w:rsidR="00C154F6" w:rsidRDefault="00C154F6" w:rsidP="00C154F6">
      <w:pPr>
        <w:jc w:val="center"/>
        <w:rPr>
          <w:b/>
          <w:bCs/>
          <w:lang w:val="pl-PL"/>
        </w:rPr>
      </w:pPr>
      <w:r>
        <w:rPr>
          <w:noProof/>
        </w:rPr>
        <w:lastRenderedPageBreak/>
        <w:drawing>
          <wp:inline distT="0" distB="0" distL="0" distR="0" wp14:anchorId="178F6C66" wp14:editId="1549594B">
            <wp:extent cx="6126480" cy="1380422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983" cy="1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8FC1" w14:textId="3DE77F3B" w:rsidR="00BA6FE1" w:rsidRPr="00E90C61" w:rsidRDefault="008C694E" w:rsidP="00E90C61">
      <w:pPr>
        <w:ind w:left="360"/>
        <w:jc w:val="center"/>
        <w:rPr>
          <w:sz w:val="18"/>
          <w:szCs w:val="18"/>
          <w:lang w:val="pl-PL"/>
        </w:rPr>
      </w:pPr>
      <w:r w:rsidRPr="00E90C61">
        <w:rPr>
          <w:sz w:val="18"/>
          <w:szCs w:val="18"/>
          <w:lang w:val="pl-PL"/>
        </w:rPr>
        <w:t>Zdj. 1 Przykład</w:t>
      </w:r>
      <w:r>
        <w:rPr>
          <w:sz w:val="18"/>
          <w:szCs w:val="18"/>
          <w:lang w:val="pl-PL"/>
        </w:rPr>
        <w:t xml:space="preserve"> doboru</w:t>
      </w:r>
      <w:r w:rsidR="009B0668">
        <w:rPr>
          <w:sz w:val="18"/>
          <w:szCs w:val="18"/>
          <w:lang w:val="pl-PL"/>
        </w:rPr>
        <w:t xml:space="preserve"> oprawy dla klasy oświetleniowej P2</w:t>
      </w:r>
    </w:p>
    <w:p w14:paraId="546024CD" w14:textId="77777777" w:rsidR="008C694E" w:rsidRDefault="008C694E" w:rsidP="00DA278B">
      <w:pPr>
        <w:ind w:firstLine="720"/>
        <w:jc w:val="both"/>
        <w:rPr>
          <w:color w:val="2F5496" w:themeColor="accent1" w:themeShade="BF"/>
          <w:u w:val="single"/>
          <w:lang w:val="pl-PL"/>
        </w:rPr>
      </w:pPr>
    </w:p>
    <w:p w14:paraId="1047FBC9" w14:textId="7EB0815F" w:rsidR="001822BB" w:rsidRPr="00E90C61" w:rsidRDefault="001822BB" w:rsidP="00E90C61">
      <w:pPr>
        <w:ind w:firstLine="720"/>
        <w:jc w:val="both"/>
        <w:rPr>
          <w:color w:val="2F5496" w:themeColor="accent1" w:themeShade="BF"/>
          <w:u w:val="single"/>
          <w:lang w:val="pl-PL"/>
        </w:rPr>
      </w:pPr>
      <w:r w:rsidRPr="00E90C61">
        <w:rPr>
          <w:color w:val="2F5496" w:themeColor="accent1" w:themeShade="BF"/>
          <w:u w:val="single"/>
          <w:lang w:val="pl-PL"/>
        </w:rPr>
        <w:t>Zachęcamy do korzystania z naszej „ściągawki” przy pracy z oprawą Malaga LED!</w:t>
      </w:r>
    </w:p>
    <w:p w14:paraId="02959661" w14:textId="2F1CF0F8" w:rsidR="001B7597" w:rsidRPr="00E90C61" w:rsidRDefault="001B7597" w:rsidP="00E90C61">
      <w:pPr>
        <w:spacing w:after="0"/>
        <w:ind w:firstLine="720"/>
        <w:jc w:val="both"/>
      </w:pPr>
      <w:r w:rsidRPr="00E90C61">
        <w:t>Autor: Marcin Bocheński</w:t>
      </w:r>
    </w:p>
    <w:p w14:paraId="536E4CBA" w14:textId="43A77150" w:rsidR="00CF4890" w:rsidRPr="006C28E6" w:rsidRDefault="00CF4890" w:rsidP="00E90C61">
      <w:pPr>
        <w:spacing w:after="0" w:line="240" w:lineRule="auto"/>
        <w:ind w:firstLine="720"/>
        <w:jc w:val="both"/>
      </w:pPr>
      <w:r w:rsidRPr="00DD50C7">
        <w:t>CEE North Product Marketeer Professional Outdoor, Signify</w:t>
      </w:r>
      <w:r w:rsidR="006C28E6">
        <w:t xml:space="preserve"> </w:t>
      </w:r>
    </w:p>
    <w:p w14:paraId="04553210" w14:textId="77777777" w:rsidR="00CF4890" w:rsidRPr="00E90C61" w:rsidRDefault="00CF4890" w:rsidP="00E90C61">
      <w:pPr>
        <w:ind w:firstLine="720"/>
        <w:jc w:val="both"/>
      </w:pPr>
    </w:p>
    <w:sectPr w:rsidR="00CF4890" w:rsidRPr="00E90C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DF4F" w14:textId="77777777" w:rsidR="00C03199" w:rsidRDefault="00C03199" w:rsidP="00237034">
      <w:pPr>
        <w:spacing w:after="0" w:line="240" w:lineRule="auto"/>
      </w:pPr>
      <w:r>
        <w:separator/>
      </w:r>
    </w:p>
  </w:endnote>
  <w:endnote w:type="continuationSeparator" w:id="0">
    <w:p w14:paraId="2925F37F" w14:textId="77777777" w:rsidR="00C03199" w:rsidRDefault="00C03199" w:rsidP="0023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2363" w14:textId="77777777" w:rsidR="00C03199" w:rsidRDefault="00C03199" w:rsidP="00237034">
      <w:pPr>
        <w:spacing w:after="0" w:line="240" w:lineRule="auto"/>
      </w:pPr>
      <w:r>
        <w:separator/>
      </w:r>
    </w:p>
  </w:footnote>
  <w:footnote w:type="continuationSeparator" w:id="0">
    <w:p w14:paraId="7E62604C" w14:textId="77777777" w:rsidR="00C03199" w:rsidRDefault="00C03199" w:rsidP="0023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374F" w14:textId="368E7331" w:rsidR="00237034" w:rsidRDefault="002370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600F3" wp14:editId="6275967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2544c27b9d08c1a1e6c39f7" descr="{&quot;HashCode&quot;:144210095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C6C34D" w14:textId="38D900D8" w:rsidR="00237034" w:rsidRPr="00237034" w:rsidRDefault="00237034" w:rsidP="0023703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70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600F3" id="_x0000_t202" coordsize="21600,21600" o:spt="202" path="m,l,21600r21600,l21600,xe">
              <v:stroke joinstyle="miter"/>
              <v:path gradientshapeok="t" o:connecttype="rect"/>
            </v:shapetype>
            <v:shape id="MSIPCMa2544c27b9d08c1a1e6c39f7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" o:allowincell="f" filled="f" stroked="f" strokeweight=".5pt">
              <v:textbox inset="20pt,0,,0">
                <w:txbxContent>
                  <w:p w14:paraId="23C6C34D" w14:textId="38D900D8" w:rsidR="00237034" w:rsidRPr="00237034" w:rsidRDefault="00237034" w:rsidP="0023703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703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D4522"/>
    <w:multiLevelType w:val="hybridMultilevel"/>
    <w:tmpl w:val="F302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4"/>
    <w:rsid w:val="0014123E"/>
    <w:rsid w:val="001822BB"/>
    <w:rsid w:val="001B7597"/>
    <w:rsid w:val="001F172F"/>
    <w:rsid w:val="00210BE4"/>
    <w:rsid w:val="00237034"/>
    <w:rsid w:val="00284644"/>
    <w:rsid w:val="002B0876"/>
    <w:rsid w:val="002B6E12"/>
    <w:rsid w:val="004D216E"/>
    <w:rsid w:val="00542333"/>
    <w:rsid w:val="006C28E6"/>
    <w:rsid w:val="007D4B0C"/>
    <w:rsid w:val="00821CDB"/>
    <w:rsid w:val="008C694E"/>
    <w:rsid w:val="0098323E"/>
    <w:rsid w:val="009B0668"/>
    <w:rsid w:val="00A63BE6"/>
    <w:rsid w:val="00BA6FE1"/>
    <w:rsid w:val="00C03199"/>
    <w:rsid w:val="00C154F6"/>
    <w:rsid w:val="00CF4890"/>
    <w:rsid w:val="00DA278B"/>
    <w:rsid w:val="00E90C61"/>
    <w:rsid w:val="00E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6252"/>
  <w15:chartTrackingRefBased/>
  <w15:docId w15:val="{42D524CA-28AD-40D1-ABCD-4298611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34"/>
  </w:style>
  <w:style w:type="paragraph" w:styleId="Footer">
    <w:name w:val="footer"/>
    <w:basedOn w:val="Normal"/>
    <w:link w:val="FooterChar"/>
    <w:uiPriority w:val="99"/>
    <w:unhideWhenUsed/>
    <w:rsid w:val="0023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34"/>
  </w:style>
  <w:style w:type="paragraph" w:styleId="ListParagraph">
    <w:name w:val="List Paragraph"/>
    <w:basedOn w:val="Normal"/>
    <w:uiPriority w:val="34"/>
    <w:qFormat/>
    <w:rsid w:val="00A6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Bochenski</dc:creator>
  <cp:keywords/>
  <dc:description/>
  <cp:lastModifiedBy>Anna Wilanowska</cp:lastModifiedBy>
  <cp:revision>16</cp:revision>
  <dcterms:created xsi:type="dcterms:W3CDTF">2021-11-06T13:32:00Z</dcterms:created>
  <dcterms:modified xsi:type="dcterms:W3CDTF">2021-11-06T13:52:00Z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2021-11-06T13:32:05Z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e39219dc-d085-4da8-ba78-d97b4c997d0d</vt:lpwstr>
  </property>
  <property fmtid="{D5CDD505-2E9C-101B-9397-08002B2CF9AE}" pid="8" name="MSIP_Label_00f7727a-510c-40ce-a418-7fdfc8e6513f_ContentBits">
    <vt:lpwstr>1</vt:lpwstr>
  </property>
</Properties>
</file>